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F9A" w:rsidRDefault="00037A91"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3</w:t>
      </w:r>
    </w:p>
    <w:p w:rsidR="00623F90" w:rsidRPr="00E83BE0" w:rsidRDefault="00623F90" w:rsidP="00E83BE0">
      <w:pPr>
        <w:jc w:val="center"/>
        <w:rPr>
          <w:rFonts w:ascii="Times New Roman" w:hAnsi="Times New Roman" w:cs="Times New Roman"/>
          <w:b/>
          <w:i/>
          <w:sz w:val="28"/>
          <w:szCs w:val="28"/>
        </w:rPr>
      </w:pPr>
    </w:p>
    <w:p w:rsidR="00E83BE0" w:rsidRDefault="00E83BE0" w:rsidP="001C13A7">
      <w:pPr>
        <w:spacing w:after="0" w:line="240" w:lineRule="auto"/>
        <w:jc w:val="center"/>
        <w:rPr>
          <w:rFonts w:ascii="Times New Roman" w:hAnsi="Times New Roman" w:cs="Times New Roman"/>
          <w:b/>
          <w:i/>
          <w:sz w:val="28"/>
          <w:szCs w:val="28"/>
        </w:rPr>
      </w:pPr>
      <w:r w:rsidRPr="00E83BE0">
        <w:rPr>
          <w:rFonts w:ascii="Times New Roman" w:hAnsi="Times New Roman" w:cs="Times New Roman"/>
          <w:b/>
          <w:i/>
          <w:sz w:val="28"/>
          <w:szCs w:val="28"/>
        </w:rPr>
        <w:t>Основные виды движений, их значение и характеристика</w:t>
      </w:r>
    </w:p>
    <w:p w:rsidR="001C13A7" w:rsidRPr="00E83BE0" w:rsidRDefault="001C13A7" w:rsidP="001C13A7">
      <w:pPr>
        <w:spacing w:after="0" w:line="240" w:lineRule="auto"/>
        <w:jc w:val="center"/>
        <w:rPr>
          <w:rFonts w:ascii="Times New Roman" w:hAnsi="Times New Roman" w:cs="Times New Roman"/>
          <w:b/>
          <w:i/>
          <w:sz w:val="28"/>
          <w:szCs w:val="28"/>
        </w:rPr>
      </w:pP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t>Основные движения</w:t>
      </w:r>
      <w:r w:rsidRPr="001C13A7">
        <w:rPr>
          <w:sz w:val="28"/>
          <w:szCs w:val="28"/>
        </w:rPr>
        <w:t> - это жизненно необходимое для человека движения, которыми он пользуется в своей многообразной деятельности; ходьба, бег, прыжки, метание, лазанье; постоянным, необходимым компонентом этих движений является чувство равновесия.</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Основные движения имеют динамичный характер. Они вовлекают в работу большое количество мышц и повышают жизнедеятельность всего организма, активизируя все физические процессы. Таким образом, они оказывают целостное влияние на организм, способствуя физическому развитию и оздоровлению ребенка.</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Основные движения находятся в зависимости от нервной системы, в свою очередь благотворно влияют на совершенствование её функций, содействуют развитию подвижности нервных процессов и выработке тормозных реакций.</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Развитие основных движений в условиях целенаправленного руководства связано с воспитанием психических процессов: познавательных - внимания, восприятия, представлений, воображения, мышления; волевых - собранности внимания, целенаправленных осознанности ребенком действий, умение согласовывать свои действия в коллективе, дружно выполнять общие для всех задачи; эмоциональных - повышения общего жизненного тонуса, воспитания чувств, интереса и определенного отношения к своей деятельности.</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Основные движения делятся на циклические (быстрее усваиваются и автоматизируются, это объясняется регулярным повторением циклов) и ациклические (не имеют повторных циклов, например, метание, прыжки). Каждое такое движение заключает в себя определенную последовательность двигательных фаз, имеет определенный ритм выполнения.</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t>Ходьба</w:t>
      </w:r>
      <w:r w:rsidRPr="001C13A7">
        <w:rPr>
          <w:sz w:val="28"/>
          <w:szCs w:val="28"/>
        </w:rPr>
        <w:t xml:space="preserve"> - относится к циклическим движениям. Цикл движений при ходьбе состоит из чередующихся шагов левой и правой ногой. Последовательность движений: вынос вперед левой ноги (в это время правая остается на полу), постановка левой на пол; опора обеими ногами; вынос вперед правой ноги, левая опирается на пол; постановка на пол правой, опора обеими ногами. Затем начинается новый цикл в той же последовательности. Виды: Обычная ходьба </w:t>
      </w:r>
      <w:proofErr w:type="spellStart"/>
      <w:r w:rsidRPr="001C13A7">
        <w:rPr>
          <w:sz w:val="28"/>
          <w:szCs w:val="28"/>
        </w:rPr>
        <w:t>Ходьба</w:t>
      </w:r>
      <w:proofErr w:type="spellEnd"/>
      <w:r w:rsidRPr="001C13A7">
        <w:rPr>
          <w:sz w:val="28"/>
          <w:szCs w:val="28"/>
        </w:rPr>
        <w:t xml:space="preserve"> на носках Ходьба на пятках Ходьба на наружных сторонах стоп укрепляет мышцы стопы. Ходьба с высоким подниманием колена Ходьба в </w:t>
      </w:r>
      <w:proofErr w:type="spellStart"/>
      <w:r w:rsidRPr="001C13A7">
        <w:rPr>
          <w:sz w:val="28"/>
          <w:szCs w:val="28"/>
        </w:rPr>
        <w:t>полуприсяде</w:t>
      </w:r>
      <w:proofErr w:type="spellEnd"/>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t>Бег</w:t>
      </w:r>
      <w:r w:rsidRPr="001C13A7">
        <w:rPr>
          <w:sz w:val="28"/>
          <w:szCs w:val="28"/>
        </w:rPr>
        <w:t> - циклическое, локомоторное движение, имеющее строгую повторяемость цикла двигательных движений. Качество бега совершенствуется при выполнении разнообразных видов бега: бег на носках, бег с высоким подниманием бедра, бег с различными заданиями, выполняемые по сигналу, бег между предметами и др.</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lastRenderedPageBreak/>
        <w:t>Прыжки</w:t>
      </w:r>
      <w:r w:rsidRPr="001C13A7">
        <w:rPr>
          <w:sz w:val="28"/>
          <w:szCs w:val="28"/>
        </w:rPr>
        <w:t> - ациклическое скоростно-силовое движение. Техника прыжка состоит из следующих элементов: замах или разбег, толчок, полет и приземление.</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t>Метание</w:t>
      </w:r>
      <w:r w:rsidRPr="001C13A7">
        <w:rPr>
          <w:sz w:val="28"/>
          <w:szCs w:val="28"/>
        </w:rPr>
        <w:t> - ациклическое скоростно-силовое упражнение. Метание проводится на дальность и в цель. Обычно первое предшествует второму. В метании на дальность основное усилие направляется на овладение предметами. При метании в цель ребенок сосредотачивает свое внимание на попадании в указанный предмет.</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 xml:space="preserve">Большую группу разнообразных движений составляют лазанье, ползанье, </w:t>
      </w:r>
      <w:proofErr w:type="spellStart"/>
      <w:r w:rsidRPr="001C13A7">
        <w:rPr>
          <w:sz w:val="28"/>
          <w:szCs w:val="28"/>
        </w:rPr>
        <w:t>подлезание</w:t>
      </w:r>
      <w:proofErr w:type="spellEnd"/>
      <w:r w:rsidRPr="001C13A7">
        <w:rPr>
          <w:sz w:val="28"/>
          <w:szCs w:val="28"/>
        </w:rPr>
        <w:t xml:space="preserve">, </w:t>
      </w:r>
      <w:proofErr w:type="spellStart"/>
      <w:r w:rsidRPr="001C13A7">
        <w:rPr>
          <w:sz w:val="28"/>
          <w:szCs w:val="28"/>
        </w:rPr>
        <w:t>пролезание</w:t>
      </w:r>
      <w:proofErr w:type="spellEnd"/>
      <w:r w:rsidRPr="001C13A7">
        <w:rPr>
          <w:sz w:val="28"/>
          <w:szCs w:val="28"/>
        </w:rPr>
        <w:t>. Движения эти чрезвычайно полезны для детей, так как они способствуют укреплению крупных групп мышц - туловища, плечевого пояса, рук, ног, развитию гибкости позвоночника. С их помощью воспитываются ловкость, смелость, привычка к высоте.</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b/>
          <w:bCs/>
          <w:sz w:val="28"/>
          <w:szCs w:val="28"/>
        </w:rPr>
        <w:t>Лазанье и ползание</w:t>
      </w:r>
      <w:r w:rsidRPr="001C13A7">
        <w:rPr>
          <w:sz w:val="28"/>
          <w:szCs w:val="28"/>
        </w:rPr>
        <w:t> выполняется по циклическому типу, то есть при передвижении повторяются одинаковые движения рук и ног. Чередование напряжения и расслабления мышц позволяет совершать движение, длительное время не уставая, и тем самым дает возможность укреплять организм, воспитывать выносливость. Самый простой способ лазанья - приставной шаг, с него начинается работа в младшей группе. Лазанье выполняется в смешанном виде с опорой на ноги и хватом рук. Для упражнений используются лестницы, расположенные горизонтально, наклонно или вертикально.</w:t>
      </w:r>
    </w:p>
    <w:p w:rsidR="001C13A7" w:rsidRPr="001C13A7" w:rsidRDefault="001C13A7" w:rsidP="001C13A7">
      <w:pPr>
        <w:pStyle w:val="a3"/>
        <w:shd w:val="clear" w:color="auto" w:fill="FFFFFF"/>
        <w:spacing w:before="0" w:beforeAutospacing="0" w:after="0" w:afterAutospacing="0"/>
        <w:ind w:firstLine="425"/>
        <w:jc w:val="both"/>
        <w:rPr>
          <w:sz w:val="28"/>
          <w:szCs w:val="28"/>
        </w:rPr>
      </w:pPr>
      <w:r w:rsidRPr="001C13A7">
        <w:rPr>
          <w:sz w:val="28"/>
          <w:szCs w:val="28"/>
        </w:rPr>
        <w:t>Благодаря основным движениям у детей совершенствуется координация движений, укрепляются мышцы рук, ног, туловища, суставы, сердечно-сосудистая, дыхательная, нервная системы, они способствуют развитию психофизических качеств.</w:t>
      </w:r>
    </w:p>
    <w:p w:rsidR="00623F90" w:rsidRDefault="00623F90" w:rsidP="001C13A7">
      <w:pPr>
        <w:spacing w:after="0" w:line="240" w:lineRule="auto"/>
        <w:ind w:firstLine="425"/>
        <w:jc w:val="both"/>
        <w:rPr>
          <w:rFonts w:ascii="Times New Roman" w:hAnsi="Times New Roman" w:cs="Times New Roman"/>
          <w:sz w:val="28"/>
          <w:szCs w:val="28"/>
        </w:rPr>
      </w:pP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Основные движения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Основные</w:t>
      </w:r>
      <w:r w:rsidRPr="001C13A7">
        <w:rPr>
          <w:rFonts w:ascii="Times New Roman" w:eastAsia="Times New Roman" w:hAnsi="Times New Roman" w:cs="Times New Roman"/>
          <w:color w:val="222222"/>
          <w:sz w:val="28"/>
          <w:szCs w:val="28"/>
          <w:lang w:eastAsia="ru-RU"/>
        </w:rPr>
        <w:t>—ходьба, бег, прыжки, метание, лазанье и упражнения, развивающие способность поддерживать равновесие. Все эти упражнения могут проводиться в зависимости от задач с использованием мелких и крупных физкультурных пособий (обручи, скакалки, мячи и др., трибуны для лазанья, цели для метания, стойки для прыжков и др.).</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Значение основных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i/>
          <w:iCs/>
          <w:color w:val="222222"/>
          <w:sz w:val="28"/>
          <w:szCs w:val="28"/>
          <w:u w:val="single"/>
          <w:lang w:eastAsia="ru-RU"/>
        </w:rPr>
        <w:t>Основные</w:t>
      </w:r>
      <w:r w:rsidRPr="001C13A7">
        <w:rPr>
          <w:rFonts w:ascii="Times New Roman" w:eastAsia="Times New Roman" w:hAnsi="Times New Roman" w:cs="Times New Roman"/>
          <w:i/>
          <w:iCs/>
          <w:color w:val="222222"/>
          <w:sz w:val="28"/>
          <w:szCs w:val="28"/>
          <w:lang w:eastAsia="ru-RU"/>
        </w:rPr>
        <w:t> — это жизненно необходимые для человека движения, которыми он пользуется в своей многообразной деятельности: ходьба, бег, прыжки, метание, лазанье; постоянным, необходимым компонентом этих движений является чувство равновесия.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Основные движения имеют динамический характер. Они вовлекают в работу большое количество мышц и повышают жизнедеятельность всего организма, активизируя все физиологические процессы. Таким образом, они оказывают целостное влияние на организм, способствуя физическому развитию и оздоровлению ребенка.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lastRenderedPageBreak/>
        <w:t>Регулирующая деятельность нервной системы определяет совершенствование основных движений. В то же время отмечается обратная зависимость — совершенствование деятельности нервной системы под влиянием упражнений.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Развитие основных движений в условиях целенаправленного руководства связано с </w:t>
      </w:r>
      <w:r w:rsidRPr="001C13A7">
        <w:rPr>
          <w:rFonts w:ascii="Times New Roman" w:eastAsia="Times New Roman" w:hAnsi="Times New Roman" w:cs="Times New Roman"/>
          <w:b/>
          <w:bCs/>
          <w:i/>
          <w:iCs/>
          <w:color w:val="222222"/>
          <w:sz w:val="28"/>
          <w:szCs w:val="28"/>
          <w:lang w:eastAsia="ru-RU"/>
        </w:rPr>
        <w:t>воспитанием психических процессов</w:t>
      </w:r>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познавательных</w:t>
      </w:r>
      <w:r w:rsidRPr="001C13A7">
        <w:rPr>
          <w:rFonts w:ascii="Times New Roman" w:eastAsia="Times New Roman" w:hAnsi="Times New Roman" w:cs="Times New Roman"/>
          <w:color w:val="222222"/>
          <w:sz w:val="28"/>
          <w:szCs w:val="28"/>
          <w:lang w:eastAsia="ru-RU"/>
        </w:rPr>
        <w:t> — внимания, восприятия, представлений, воображения, мышления;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волевых </w:t>
      </w:r>
      <w:r w:rsidRPr="001C13A7">
        <w:rPr>
          <w:rFonts w:ascii="Times New Roman" w:eastAsia="Times New Roman" w:hAnsi="Times New Roman" w:cs="Times New Roman"/>
          <w:color w:val="222222"/>
          <w:sz w:val="28"/>
          <w:szCs w:val="28"/>
          <w:lang w:eastAsia="ru-RU"/>
        </w:rPr>
        <w:t>— собранности внимания, целенаправленности осознанных ребенком действий, умения согласовывать свои движения в коллективе, дружно выполнять общие для всех задачи;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эмоциональных</w:t>
      </w:r>
      <w:r w:rsidRPr="001C13A7">
        <w:rPr>
          <w:rFonts w:ascii="Times New Roman" w:eastAsia="Times New Roman" w:hAnsi="Times New Roman" w:cs="Times New Roman"/>
          <w:color w:val="222222"/>
          <w:sz w:val="28"/>
          <w:szCs w:val="28"/>
          <w:lang w:eastAsia="ru-RU"/>
        </w:rPr>
        <w:t> — повышения общего жизненного настроения, воспитания чувств, интереса и определенного отношения к своей деятельности.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Основные движения содействуют </w:t>
      </w:r>
      <w:r w:rsidRPr="001C13A7">
        <w:rPr>
          <w:rFonts w:ascii="Times New Roman" w:eastAsia="Times New Roman" w:hAnsi="Times New Roman" w:cs="Times New Roman"/>
          <w:b/>
          <w:bCs/>
          <w:i/>
          <w:iCs/>
          <w:color w:val="222222"/>
          <w:sz w:val="28"/>
          <w:szCs w:val="28"/>
          <w:lang w:eastAsia="ru-RU"/>
        </w:rPr>
        <w:t>воспитанию у ребенка различных ориентировок:</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в пространстве — ориентировка в направлении движения, удаленности и местоположении предмета, пространственных отношений между предметами, развития глазомерных оценок;</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во времени — длительность выполнения упражнений и последовательность их отдельных фаз, выполнение движений в заданном или индивидуальном темпе;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ориентировка при движении в коллективе — нахождение своего места при перестроении и построении всей группы, среди детей при движении врассыпную;</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 ориентировка в </w:t>
      </w:r>
      <w:proofErr w:type="spellStart"/>
      <w:r w:rsidRPr="001C13A7">
        <w:rPr>
          <w:rFonts w:ascii="Times New Roman" w:eastAsia="Times New Roman" w:hAnsi="Times New Roman" w:cs="Times New Roman"/>
          <w:color w:val="222222"/>
          <w:sz w:val="28"/>
          <w:szCs w:val="28"/>
          <w:lang w:eastAsia="ru-RU"/>
        </w:rPr>
        <w:t>различныхизменяющихся</w:t>
      </w:r>
      <w:proofErr w:type="spellEnd"/>
      <w:r w:rsidRPr="001C13A7">
        <w:rPr>
          <w:rFonts w:ascii="Times New Roman" w:eastAsia="Times New Roman" w:hAnsi="Times New Roman" w:cs="Times New Roman"/>
          <w:color w:val="222222"/>
          <w:sz w:val="28"/>
          <w:szCs w:val="28"/>
          <w:lang w:eastAsia="ru-RU"/>
        </w:rPr>
        <w:t xml:space="preserve"> условиях совместной деятельности.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Все это способствует воспитанию умения учитывать окружающие условия и в соответствии с этим целенаправленно действовать.</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Основные движения имеют </w:t>
      </w:r>
      <w:r w:rsidRPr="001C13A7">
        <w:rPr>
          <w:rFonts w:ascii="Times New Roman" w:eastAsia="Times New Roman" w:hAnsi="Times New Roman" w:cs="Times New Roman"/>
          <w:b/>
          <w:bCs/>
          <w:i/>
          <w:iCs/>
          <w:color w:val="222222"/>
          <w:sz w:val="28"/>
          <w:szCs w:val="28"/>
          <w:lang w:eastAsia="ru-RU"/>
        </w:rPr>
        <w:t>значение и в воспитании эстетических чувств</w:t>
      </w:r>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они содействуют формированию красивой, правильной осанки, четкости, выразительности и координации движений, умению действовать в коллективе и полностью использовать пространство.</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 течение всего дошкольного возраста основные движения развиваются, совершенствуются и закрепляются в двигательные стереотипы.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Однако в процессе обучения и развития основных движений у детей особого внимания требует постепенное формирование гибкого динамического стереотипа, способности быстрой перестройки, приспособления к изменяющимся условиям окружающей среды. Это осуществляется путем выполнения различных вариантов, упражнений, изменения заданий, темпа движений, условий, в которых они выполняются.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Основные движения делятся на </w:t>
      </w:r>
      <w:r w:rsidRPr="001C13A7">
        <w:rPr>
          <w:rFonts w:ascii="Times New Roman" w:eastAsia="Times New Roman" w:hAnsi="Times New Roman" w:cs="Times New Roman"/>
          <w:b/>
          <w:bCs/>
          <w:color w:val="222222"/>
          <w:sz w:val="28"/>
          <w:szCs w:val="28"/>
          <w:lang w:eastAsia="ru-RU"/>
        </w:rPr>
        <w:t>циклические и ациклические</w:t>
      </w:r>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lastRenderedPageBreak/>
        <w:t>Характерной особенностью первых (циклических) является </w:t>
      </w:r>
      <w:r w:rsidRPr="001C13A7">
        <w:rPr>
          <w:rFonts w:ascii="Times New Roman" w:eastAsia="Times New Roman" w:hAnsi="Times New Roman" w:cs="Times New Roman"/>
          <w:color w:val="222222"/>
          <w:sz w:val="28"/>
          <w:szCs w:val="28"/>
          <w:u w:val="single"/>
          <w:lang w:eastAsia="ru-RU"/>
        </w:rPr>
        <w:t>постоянное выполнение однообразных циклов</w:t>
      </w:r>
      <w:r w:rsidRPr="001C13A7">
        <w:rPr>
          <w:rFonts w:ascii="Times New Roman" w:eastAsia="Times New Roman" w:hAnsi="Times New Roman" w:cs="Times New Roman"/>
          <w:color w:val="222222"/>
          <w:sz w:val="28"/>
          <w:szCs w:val="28"/>
          <w:lang w:eastAsia="ru-RU"/>
        </w:rPr>
        <w:t> (круг), когда все тело и его отдельные части непрерывно возвращаются в исходное положение (например, ходьба, бег).</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Движения циклического типа быстрее усваиваются и автоматизируются. Это объясняется регулярным повторением циклов, закрепляющим в систему последовательность двигательных элементов данного цикла.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Движения </w:t>
      </w:r>
      <w:r w:rsidRPr="001C13A7">
        <w:rPr>
          <w:rFonts w:ascii="Times New Roman" w:eastAsia="Times New Roman" w:hAnsi="Times New Roman" w:cs="Times New Roman"/>
          <w:b/>
          <w:bCs/>
          <w:i/>
          <w:iCs/>
          <w:color w:val="222222"/>
          <w:sz w:val="28"/>
          <w:szCs w:val="28"/>
          <w:lang w:eastAsia="ru-RU"/>
        </w:rPr>
        <w:t>ациклического типа</w:t>
      </w:r>
      <w:r w:rsidRPr="001C13A7">
        <w:rPr>
          <w:rFonts w:ascii="Times New Roman" w:eastAsia="Times New Roman" w:hAnsi="Times New Roman" w:cs="Times New Roman"/>
          <w:color w:val="222222"/>
          <w:sz w:val="28"/>
          <w:szCs w:val="28"/>
          <w:lang w:eastAsia="ru-RU"/>
        </w:rPr>
        <w:t> </w:t>
      </w:r>
      <w:r w:rsidRPr="001C13A7">
        <w:rPr>
          <w:rFonts w:ascii="Times New Roman" w:eastAsia="Times New Roman" w:hAnsi="Times New Roman" w:cs="Times New Roman"/>
          <w:color w:val="222222"/>
          <w:sz w:val="28"/>
          <w:szCs w:val="28"/>
          <w:u w:val="single"/>
          <w:lang w:eastAsia="ru-RU"/>
        </w:rPr>
        <w:t>не имеют повторных циклов</w:t>
      </w:r>
      <w:r w:rsidRPr="001C13A7">
        <w:rPr>
          <w:rFonts w:ascii="Times New Roman" w:eastAsia="Times New Roman" w:hAnsi="Times New Roman" w:cs="Times New Roman"/>
          <w:color w:val="222222"/>
          <w:sz w:val="28"/>
          <w:szCs w:val="28"/>
          <w:lang w:eastAsia="ru-RU"/>
        </w:rPr>
        <w:t> (метание, прыжки). Каждое такое движение заключает в себе определенную последовательность двигательных фаз, имеет определенный ритм выполнения отдельных фаз.</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Движения ациклического типа требуют большей постепенности усвоения, чем циклические. При их выполнении необходима более сложная координация движений, сосредоточенность и волевое усилие.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1) Ходьба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 основной, естественный способ передвижения человека, относящийся к типу циклических движении.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как и другие основные движения, является сложным условным рефлексом.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Задачей упражнений для выработки навыка ходьбы является: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воспитание у ребенка правильной осанки,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легкого, устремленного вперед шага,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согласованности движений рук и ног, влияющей на уравновешивание всего корпуса.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Ходьба имеет свои особенности на различных возрастных этапах.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Примерно </w:t>
      </w:r>
      <w:r w:rsidRPr="001C13A7">
        <w:rPr>
          <w:rFonts w:ascii="Times New Roman" w:eastAsia="Times New Roman" w:hAnsi="Times New Roman" w:cs="Times New Roman"/>
          <w:b/>
          <w:bCs/>
          <w:color w:val="222222"/>
          <w:sz w:val="28"/>
          <w:szCs w:val="28"/>
          <w:lang w:eastAsia="ru-RU"/>
        </w:rPr>
        <w:t>с 10—11 месяцев</w:t>
      </w:r>
      <w:r w:rsidRPr="001C13A7">
        <w:rPr>
          <w:rFonts w:ascii="Times New Roman" w:eastAsia="Times New Roman" w:hAnsi="Times New Roman" w:cs="Times New Roman"/>
          <w:color w:val="222222"/>
          <w:sz w:val="28"/>
          <w:szCs w:val="28"/>
          <w:lang w:eastAsia="ru-RU"/>
        </w:rPr>
        <w:t> ребенок начинает ходить и к 12 месяцам ходит самостоятельно. Однако ходьба маленького ребенка характеризуется большой неустойчивостью тела, лишними вспомогательными движениями, колебаниями туловища, шарканьем ног, неравномерностью темпа. Все это связано с недостаточным развитием нервной системы и ее управлением движениями, неравномерными пропорциями тела, малым опытом. Навык ходьбы совершенствуется на протяжении всего дошкольного возраста.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Второй год</w:t>
      </w:r>
      <w:r w:rsidRPr="001C13A7">
        <w:rPr>
          <w:rFonts w:ascii="Times New Roman" w:eastAsia="Times New Roman" w:hAnsi="Times New Roman" w:cs="Times New Roman"/>
          <w:color w:val="222222"/>
          <w:sz w:val="28"/>
          <w:szCs w:val="28"/>
          <w:lang w:eastAsia="ru-RU"/>
        </w:rPr>
        <w:t xml:space="preserve"> жизни характерен </w:t>
      </w:r>
      <w:bookmarkStart w:id="0" w:name="_GoBack"/>
      <w:bookmarkEnd w:id="0"/>
      <w:r w:rsidRPr="001C13A7">
        <w:rPr>
          <w:rFonts w:ascii="Times New Roman" w:eastAsia="Times New Roman" w:hAnsi="Times New Roman" w:cs="Times New Roman"/>
          <w:color w:val="222222"/>
          <w:sz w:val="28"/>
          <w:szCs w:val="28"/>
          <w:lang w:eastAsia="ru-RU"/>
        </w:rPr>
        <w:t>интенсивным развитием и все большим совершенствованием основных движений. В ходьбе наблюдается еще неумение соразмерить свои движения, их неуверенность, наличие лишних движений, затруднение в преодолении препятствий. Ребенок в специальных упражнениях со взрослым может перешагивать через палку, веревочку па полу, ходить по доске, приподнятой одним концом па 20 см от пола.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lastRenderedPageBreak/>
        <w:t>На четвертом году жизни</w:t>
      </w:r>
      <w:r w:rsidRPr="001C13A7">
        <w:rPr>
          <w:rFonts w:ascii="Times New Roman" w:eastAsia="Times New Roman" w:hAnsi="Times New Roman" w:cs="Times New Roman"/>
          <w:color w:val="222222"/>
          <w:sz w:val="28"/>
          <w:szCs w:val="28"/>
          <w:lang w:eastAsia="ru-RU"/>
        </w:rPr>
        <w:t> дальнейшее развитие нервной системы, интенсивное окостенение скелета у детей, специальные упражнения под руководством взрослого содействуют более правильному положению тела при ходьбе, большей координации движений рук и ног.</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В трехлетнем возрасте</w:t>
      </w:r>
      <w:r w:rsidRPr="001C13A7">
        <w:rPr>
          <w:rFonts w:ascii="Times New Roman" w:eastAsia="Times New Roman" w:hAnsi="Times New Roman" w:cs="Times New Roman"/>
          <w:color w:val="222222"/>
          <w:sz w:val="28"/>
          <w:szCs w:val="28"/>
          <w:lang w:eastAsia="ru-RU"/>
        </w:rPr>
        <w:t> наблюдается еще полусогнутое держание ног в исходном положении, недостаточный вынос конечности вперед во время ходьбы, недостаточное выпрямление туловища. Согнутая в колене опорная нога мешает размаху переносной ноги и укорачивает шаг. Кроме того, недостаточная гибкость стопы препятствует перекату ее с пятки па носок и отталкиванию от почвы (ребенок опускает всю стопу сразу па почву). Отмеченные особенности ходьбы детей четвертого года жизни не исключают возможности их при ходьбе держать направление н изменять его по указанию взрослого.</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Ребенок пятого года жизни</w:t>
      </w:r>
      <w:r w:rsidRPr="001C13A7">
        <w:rPr>
          <w:rFonts w:ascii="Times New Roman" w:eastAsia="Times New Roman" w:hAnsi="Times New Roman" w:cs="Times New Roman"/>
          <w:color w:val="222222"/>
          <w:sz w:val="28"/>
          <w:szCs w:val="28"/>
          <w:lang w:eastAsia="ru-RU"/>
        </w:rPr>
        <w:t>, особенно в его второй половине, постепенно приобретает навык правильной осанки, большую согласованность движений рук и ног, большую свободу ориентировки в пространстве, изменении направления. Со временем под руководством воспитателя осуществляется переход к ходьбе, характерной для взрослого, с большей гибкостью стопы, увеличением ее разгибания.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На шестом году жизни</w:t>
      </w:r>
      <w:r w:rsidRPr="001C13A7">
        <w:rPr>
          <w:rFonts w:ascii="Times New Roman" w:eastAsia="Times New Roman" w:hAnsi="Times New Roman" w:cs="Times New Roman"/>
          <w:color w:val="222222"/>
          <w:sz w:val="28"/>
          <w:szCs w:val="28"/>
          <w:lang w:eastAsia="ru-RU"/>
        </w:rPr>
        <w:t> ходьба характеризуется более устойчивым и медленным по сравнению с предыдущей группой темпом, большей длиной шага, координацией рук и ног, хорошей осанкой, ориентировкой в пространстве, свободным изменением направлении, преодолением препятствий. Все это связано с дальнейшим развитием ребенка, сознательным выполнением упражнений в процессе обучения, стремлением к лучшему качеству.</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Дети седьмого года жизни</w:t>
      </w:r>
      <w:r w:rsidRPr="001C13A7">
        <w:rPr>
          <w:rFonts w:ascii="Times New Roman" w:eastAsia="Times New Roman" w:hAnsi="Times New Roman" w:cs="Times New Roman"/>
          <w:color w:val="222222"/>
          <w:sz w:val="28"/>
          <w:szCs w:val="28"/>
          <w:lang w:eastAsia="ru-RU"/>
        </w:rPr>
        <w:t> при целенаправленном руководстве во все предыдущие годы хорошо и свободно двигаются, имеют правильную осанку, координацию движений, умеют ориентироваться в различных условиях и пользуются в связи с этим различными приемами ходьбы.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Каждое движение, как уже отмечалось выше, совершенствуется при условии выполнения его в различных вариантах.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 целях совершенствования ходьбы, а также профилактики плоскостопия при обучении детей </w:t>
      </w:r>
      <w:r w:rsidRPr="001C13A7">
        <w:rPr>
          <w:rFonts w:ascii="Times New Roman" w:eastAsia="Times New Roman" w:hAnsi="Times New Roman" w:cs="Times New Roman"/>
          <w:b/>
          <w:bCs/>
          <w:color w:val="222222"/>
          <w:sz w:val="28"/>
          <w:szCs w:val="28"/>
          <w:lang w:eastAsia="ru-RU"/>
        </w:rPr>
        <w:t>используется ряд специальных упражнений</w:t>
      </w:r>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Ходьба на носках, выполняемая в силу этого на уменьшенной плоскости опоры, и требующая напряжения мышц голени и стопы. Это </w:t>
      </w:r>
      <w:r w:rsidRPr="001C13A7">
        <w:rPr>
          <w:rFonts w:ascii="Times New Roman" w:eastAsia="Times New Roman" w:hAnsi="Times New Roman" w:cs="Times New Roman"/>
          <w:color w:val="222222"/>
          <w:sz w:val="28"/>
          <w:szCs w:val="28"/>
          <w:lang w:eastAsia="ru-RU"/>
        </w:rPr>
        <w:lastRenderedPageBreak/>
        <w:t>упражнение вызывает короткий шаг и меньший взмах рук, способствует выпрямлению позвоночника и укреплению стопы.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на пятках, как упражнение, укрепляющее мышцы спины и стопы.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на наружных краях стопы («косолапый мишка»).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«крадучись», на полусогнутых ногах.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босиком по лежащей лесенке, с захватыванием ее перекладин пальцами ног.</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с фиксированным перекатом с пятки на носок.</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 </w:t>
      </w:r>
      <w:r w:rsidRPr="001C13A7">
        <w:rPr>
          <w:rFonts w:ascii="Times New Roman" w:eastAsia="Times New Roman" w:hAnsi="Times New Roman" w:cs="Times New Roman"/>
          <w:b/>
          <w:bCs/>
          <w:color w:val="222222"/>
          <w:sz w:val="28"/>
          <w:szCs w:val="28"/>
          <w:lang w:eastAsia="ru-RU"/>
        </w:rPr>
        <w:t>старшем возрасте</w:t>
      </w:r>
      <w:r w:rsidRPr="001C13A7">
        <w:rPr>
          <w:rFonts w:ascii="Times New Roman" w:eastAsia="Times New Roman" w:hAnsi="Times New Roman" w:cs="Times New Roman"/>
          <w:color w:val="222222"/>
          <w:sz w:val="28"/>
          <w:szCs w:val="28"/>
          <w:lang w:eastAsia="ru-RU"/>
        </w:rPr>
        <w:t> применяются </w:t>
      </w:r>
      <w:r w:rsidRPr="001C13A7">
        <w:rPr>
          <w:rFonts w:ascii="Times New Roman" w:eastAsia="Times New Roman" w:hAnsi="Times New Roman" w:cs="Times New Roman"/>
          <w:b/>
          <w:bCs/>
          <w:color w:val="222222"/>
          <w:sz w:val="28"/>
          <w:szCs w:val="28"/>
          <w:lang w:eastAsia="ru-RU"/>
        </w:rPr>
        <w:t>для совершенствования навыка ходьбы</w:t>
      </w:r>
      <w:r w:rsidRPr="001C13A7">
        <w:rPr>
          <w:rFonts w:ascii="Times New Roman" w:eastAsia="Times New Roman" w:hAnsi="Times New Roman" w:cs="Times New Roman"/>
          <w:color w:val="222222"/>
          <w:sz w:val="28"/>
          <w:szCs w:val="28"/>
          <w:lang w:eastAsia="ru-RU"/>
        </w:rPr>
        <w:t> различные </w:t>
      </w:r>
      <w:r w:rsidRPr="001C13A7">
        <w:rPr>
          <w:rFonts w:ascii="Times New Roman" w:eastAsia="Times New Roman" w:hAnsi="Times New Roman" w:cs="Times New Roman"/>
          <w:b/>
          <w:bCs/>
          <w:color w:val="222222"/>
          <w:sz w:val="28"/>
          <w:szCs w:val="28"/>
          <w:lang w:eastAsia="ru-RU"/>
        </w:rPr>
        <w:t>упражнения.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с высоким подниманием бедра, укрепляющая мышцы спины, брюшного пресса и ног, требующая сильного взмаха рук, что развивает мышцы плечевого пояса, влияет на состояние связочного и суставного аппарата;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ходьба с различными заданиями, выполняемыми по </w:t>
      </w:r>
      <w:proofErr w:type="gramStart"/>
      <w:r w:rsidRPr="001C13A7">
        <w:rPr>
          <w:rFonts w:ascii="Times New Roman" w:eastAsia="Times New Roman" w:hAnsi="Times New Roman" w:cs="Times New Roman"/>
          <w:color w:val="222222"/>
          <w:sz w:val="28"/>
          <w:szCs w:val="28"/>
          <w:lang w:eastAsia="ru-RU"/>
        </w:rPr>
        <w:t>сигналу,—</w:t>
      </w:r>
      <w:proofErr w:type="gramEnd"/>
      <w:r w:rsidRPr="001C13A7">
        <w:rPr>
          <w:rFonts w:ascii="Times New Roman" w:eastAsia="Times New Roman" w:hAnsi="Times New Roman" w:cs="Times New Roman"/>
          <w:color w:val="222222"/>
          <w:sz w:val="28"/>
          <w:szCs w:val="28"/>
          <w:lang w:eastAsia="ru-RU"/>
        </w:rPr>
        <w:t>на ориентировку в пространстве, изменение темпа, направления, с различными перестроениями, между предметами;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ходьба </w:t>
      </w:r>
      <w:proofErr w:type="spellStart"/>
      <w:r w:rsidRPr="001C13A7">
        <w:rPr>
          <w:rFonts w:ascii="Times New Roman" w:eastAsia="Times New Roman" w:hAnsi="Times New Roman" w:cs="Times New Roman"/>
          <w:color w:val="222222"/>
          <w:sz w:val="28"/>
          <w:szCs w:val="28"/>
          <w:lang w:eastAsia="ru-RU"/>
        </w:rPr>
        <w:t>скрестным</w:t>
      </w:r>
      <w:proofErr w:type="spellEnd"/>
      <w:r w:rsidRPr="001C13A7">
        <w:rPr>
          <w:rFonts w:ascii="Times New Roman" w:eastAsia="Times New Roman" w:hAnsi="Times New Roman" w:cs="Times New Roman"/>
          <w:color w:val="222222"/>
          <w:sz w:val="28"/>
          <w:szCs w:val="28"/>
          <w:lang w:eastAsia="ru-RU"/>
        </w:rPr>
        <w:t xml:space="preserve"> шагом, развивающая гибкость и ловкость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приставным шагом;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с дополнительными движениями рук, с предметами, а также ходьба на уменьшенной плоскости опоры, с постепенным подъемом в высоту, и на различной высоте (мостики, доски, бревна), содействующая воспитанию чувства равновесия, выдержки, собранности, ловкости, экономии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Ходьба гимнастическая с носка, применяющаяся для детей второй половины шестого и в течение седьмого года жизни, вызывающая хороший взмах рук, укрепляющая мышцы плечевого пояса, брюшного пресса, ног, стопы.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2</w:t>
      </w:r>
      <w:r w:rsidRPr="001C13A7">
        <w:rPr>
          <w:rFonts w:ascii="Times New Roman" w:eastAsia="Times New Roman" w:hAnsi="Times New Roman" w:cs="Times New Roman"/>
          <w:b/>
          <w:bCs/>
          <w:color w:val="222222"/>
          <w:sz w:val="28"/>
          <w:szCs w:val="28"/>
          <w:u w:val="single"/>
          <w:lang w:eastAsia="ru-RU"/>
        </w:rPr>
        <w:t>) Бег</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Бег — движение циклического типа.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Существенное </w:t>
      </w:r>
      <w:r w:rsidRPr="001C13A7">
        <w:rPr>
          <w:rFonts w:ascii="Times New Roman" w:eastAsia="Times New Roman" w:hAnsi="Times New Roman" w:cs="Times New Roman"/>
          <w:b/>
          <w:bCs/>
          <w:color w:val="222222"/>
          <w:sz w:val="28"/>
          <w:szCs w:val="28"/>
          <w:lang w:eastAsia="ru-RU"/>
        </w:rPr>
        <w:t>отличие от ходьбы</w:t>
      </w:r>
      <w:r w:rsidRPr="001C13A7">
        <w:rPr>
          <w:rFonts w:ascii="Times New Roman" w:eastAsia="Times New Roman" w:hAnsi="Times New Roman" w:cs="Times New Roman"/>
          <w:color w:val="222222"/>
          <w:sz w:val="28"/>
          <w:szCs w:val="28"/>
          <w:lang w:eastAsia="ru-RU"/>
        </w:rPr>
        <w:t> - во время бега есть </w:t>
      </w:r>
      <w:r w:rsidRPr="001C13A7">
        <w:rPr>
          <w:rFonts w:ascii="Times New Roman" w:eastAsia="Times New Roman" w:hAnsi="Times New Roman" w:cs="Times New Roman"/>
          <w:color w:val="222222"/>
          <w:sz w:val="28"/>
          <w:szCs w:val="28"/>
          <w:u w:val="single"/>
          <w:lang w:eastAsia="ru-RU"/>
        </w:rPr>
        <w:t>фаза полета</w:t>
      </w:r>
      <w:r w:rsidRPr="001C13A7">
        <w:rPr>
          <w:rFonts w:ascii="Times New Roman" w:eastAsia="Times New Roman" w:hAnsi="Times New Roman" w:cs="Times New Roman"/>
          <w:color w:val="222222"/>
          <w:sz w:val="28"/>
          <w:szCs w:val="28"/>
          <w:lang w:eastAsia="ru-RU"/>
        </w:rPr>
        <w:t>, когда обе ноги бегущего находятся в отрыве от почвы.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Ребенок овладевает бегом примерно к 1 году 8 месяцам.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proofErr w:type="spellStart"/>
      <w:r w:rsidRPr="001C13A7">
        <w:rPr>
          <w:rFonts w:ascii="Times New Roman" w:eastAsia="Times New Roman" w:hAnsi="Times New Roman" w:cs="Times New Roman"/>
          <w:color w:val="222222"/>
          <w:sz w:val="28"/>
          <w:szCs w:val="28"/>
          <w:lang w:eastAsia="ru-RU"/>
        </w:rPr>
        <w:t>Полетность</w:t>
      </w:r>
      <w:proofErr w:type="spellEnd"/>
      <w:r w:rsidRPr="001C13A7">
        <w:rPr>
          <w:rFonts w:ascii="Times New Roman" w:eastAsia="Times New Roman" w:hAnsi="Times New Roman" w:cs="Times New Roman"/>
          <w:color w:val="222222"/>
          <w:sz w:val="28"/>
          <w:szCs w:val="28"/>
          <w:lang w:eastAsia="ru-RU"/>
        </w:rPr>
        <w:t xml:space="preserve"> при беге у детей двух и трех лет отсутствует. Это объясняется незрелостью нервной системы, несформировавшимися пропорциями тела и слаборазвитым чувством равновесия. В четыре </w:t>
      </w:r>
      <w:proofErr w:type="gramStart"/>
      <w:r w:rsidRPr="001C13A7">
        <w:rPr>
          <w:rFonts w:ascii="Times New Roman" w:eastAsia="Times New Roman" w:hAnsi="Times New Roman" w:cs="Times New Roman"/>
          <w:color w:val="222222"/>
          <w:sz w:val="28"/>
          <w:szCs w:val="28"/>
          <w:lang w:eastAsia="ru-RU"/>
        </w:rPr>
        <w:t>года это</w:t>
      </w:r>
      <w:proofErr w:type="gramEnd"/>
      <w:r w:rsidRPr="001C13A7">
        <w:rPr>
          <w:rFonts w:ascii="Times New Roman" w:eastAsia="Times New Roman" w:hAnsi="Times New Roman" w:cs="Times New Roman"/>
          <w:color w:val="222222"/>
          <w:sz w:val="28"/>
          <w:szCs w:val="28"/>
          <w:lang w:eastAsia="ru-RU"/>
        </w:rPr>
        <w:t xml:space="preserve"> качество появляется лишь у некоторых детей. В пять лет им владеют не свыше 60%, а к шести годам, и в особенности к семи, дети в большинстве своем уже обладают этим качеством. Развитие скорости </w:t>
      </w:r>
      <w:r w:rsidRPr="001C13A7">
        <w:rPr>
          <w:rFonts w:ascii="Times New Roman" w:eastAsia="Times New Roman" w:hAnsi="Times New Roman" w:cs="Times New Roman"/>
          <w:color w:val="222222"/>
          <w:sz w:val="28"/>
          <w:szCs w:val="28"/>
          <w:lang w:eastAsia="ru-RU"/>
        </w:rPr>
        <w:lastRenderedPageBreak/>
        <w:t>бега у детей должно осуществляться на основе овладения правильными навыками движения.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Скорость</w:t>
      </w:r>
      <w:r w:rsidRPr="001C13A7">
        <w:rPr>
          <w:rFonts w:ascii="Times New Roman" w:eastAsia="Times New Roman" w:hAnsi="Times New Roman" w:cs="Times New Roman"/>
          <w:color w:val="222222"/>
          <w:sz w:val="28"/>
          <w:szCs w:val="28"/>
          <w:lang w:eastAsia="ru-RU"/>
        </w:rPr>
        <w:t> бега (у детей от пяти до семи лет) </w:t>
      </w:r>
      <w:r w:rsidRPr="001C13A7">
        <w:rPr>
          <w:rFonts w:ascii="Times New Roman" w:eastAsia="Times New Roman" w:hAnsi="Times New Roman" w:cs="Times New Roman"/>
          <w:b/>
          <w:bCs/>
          <w:color w:val="222222"/>
          <w:sz w:val="28"/>
          <w:szCs w:val="28"/>
          <w:lang w:eastAsia="ru-RU"/>
        </w:rPr>
        <w:t>зависит от различных условий</w:t>
      </w:r>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место бега (помещение, участок, его особенности),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расстояние,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состояние детей,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характер заданий (соревнование, игровая задача и т. п.).</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 </w:t>
      </w:r>
      <w:r w:rsidRPr="001C13A7">
        <w:rPr>
          <w:rFonts w:ascii="Times New Roman" w:eastAsia="Times New Roman" w:hAnsi="Times New Roman" w:cs="Times New Roman"/>
          <w:b/>
          <w:bCs/>
          <w:color w:val="222222"/>
          <w:sz w:val="28"/>
          <w:szCs w:val="28"/>
          <w:lang w:eastAsia="ru-RU"/>
        </w:rPr>
        <w:t>целях совершенствования качества бега</w:t>
      </w:r>
      <w:r w:rsidRPr="001C13A7">
        <w:rPr>
          <w:rFonts w:ascii="Times New Roman" w:eastAsia="Times New Roman" w:hAnsi="Times New Roman" w:cs="Times New Roman"/>
          <w:color w:val="222222"/>
          <w:sz w:val="28"/>
          <w:szCs w:val="28"/>
          <w:lang w:eastAsia="ru-RU"/>
        </w:rPr>
        <w:t> у детей, как и при ходьбе, целесообразно использовать различные </w:t>
      </w:r>
      <w:r w:rsidRPr="001C13A7">
        <w:rPr>
          <w:rFonts w:ascii="Times New Roman" w:eastAsia="Times New Roman" w:hAnsi="Times New Roman" w:cs="Times New Roman"/>
          <w:b/>
          <w:bCs/>
          <w:color w:val="222222"/>
          <w:sz w:val="28"/>
          <w:szCs w:val="28"/>
          <w:lang w:eastAsia="ru-RU"/>
        </w:rPr>
        <w:t>виды: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на носках,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широким шагом,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с высоким подниманием бедра,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тренирующего мышцы брюшного пресса,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спины и стопы;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легкий, ритмичный бег под музыку, влияющий на воспитание координации и легкости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между предметами и с предметами (скакалки, обручи),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с преодолением препятствий и на ограниченной плоскости (очерченные границы), содействующий приобретению ориентировки в пространстве и координации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с различными заданиями, выполняемыми по сигналу и на ориентировку в пространстве;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наперегонки,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 бег с </w:t>
      </w:r>
      <w:proofErr w:type="spellStart"/>
      <w:r w:rsidRPr="001C13A7">
        <w:rPr>
          <w:rFonts w:ascii="Times New Roman" w:eastAsia="Times New Roman" w:hAnsi="Times New Roman" w:cs="Times New Roman"/>
          <w:color w:val="222222"/>
          <w:sz w:val="28"/>
          <w:szCs w:val="28"/>
          <w:lang w:eastAsia="ru-RU"/>
        </w:rPr>
        <w:t>увертыванием</w:t>
      </w:r>
      <w:proofErr w:type="spellEnd"/>
      <w:r w:rsidRPr="001C13A7">
        <w:rPr>
          <w:rFonts w:ascii="Times New Roman" w:eastAsia="Times New Roman" w:hAnsi="Times New Roman" w:cs="Times New Roman"/>
          <w:color w:val="222222"/>
          <w:sz w:val="28"/>
          <w:szCs w:val="28"/>
          <w:lang w:eastAsia="ru-RU"/>
        </w:rPr>
        <w:t xml:space="preserve"> и ловлей врассыпную, служащий хорошим упражнением для ориентировки в пространстве и в коллективе, воспитывающий ловкость и быструю реакцию на изменение в окружающей ребенка обстановке.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b/>
          <w:bCs/>
          <w:color w:val="222222"/>
          <w:sz w:val="28"/>
          <w:szCs w:val="28"/>
          <w:lang w:eastAsia="ru-RU"/>
        </w:rPr>
        <w:t>Задачей упражнений при обучении бегу является</w:t>
      </w:r>
      <w:r w:rsidRPr="001C13A7">
        <w:rPr>
          <w:rFonts w:ascii="Times New Roman" w:eastAsia="Times New Roman" w:hAnsi="Times New Roman" w:cs="Times New Roman"/>
          <w:color w:val="222222"/>
          <w:sz w:val="28"/>
          <w:szCs w:val="28"/>
          <w:lang w:eastAsia="ru-RU"/>
        </w:rPr>
        <w:t> выработка легкого, быстрого, свободного, устремленного вперед движения с хорошей координацией рук и ног. В процессе бега происходит попеременное сокращение и расслабление большого количества мышечных групп. При беге резко возрастает расход энергии, поэтому увеличивается объем дыхания, скорость кровообращения, газообмен. Правильно дозированный бег способствует общему физическому развитию, совершенствованию функции центральной нервной системы, тренировке сердечно-сосудистой и дыхательной систем.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Быстрый, интенсивный бег должен заканчиваться постепенным снижением физической нагрузки — переходом на ходьбу с последующим замедлением, что содействует приведению пульса к норме. Резкий переход от быстрого движения к статике (стоянию или сидению) в силу недостаточной тренированности сердечно-сосудистой системы вызывает нездоровые явления, что необходимо учитывать в работе с детьми.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lastRenderedPageBreak/>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Для бега </w:t>
      </w:r>
      <w:r w:rsidRPr="001C13A7">
        <w:rPr>
          <w:rFonts w:ascii="Times New Roman" w:eastAsia="Times New Roman" w:hAnsi="Times New Roman" w:cs="Times New Roman"/>
          <w:b/>
          <w:bCs/>
          <w:color w:val="222222"/>
          <w:sz w:val="28"/>
          <w:szCs w:val="28"/>
          <w:lang w:eastAsia="ru-RU"/>
        </w:rPr>
        <w:t>ребенка 2,5—3 лет характерен</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мелкий, семенящий шаг.</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Многие дети плохо отталкиваются от почвы и бегут на всей ступне.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В этом возрасте дети охотнее бегают, чем ходят.</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В начале освоения навыка они бегают не ритмично, тяжело ступая, плохо соблюдают направление.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По мере обучения закрепляются </w:t>
      </w:r>
      <w:r w:rsidRPr="001C13A7">
        <w:rPr>
          <w:rFonts w:ascii="Times New Roman" w:eastAsia="Times New Roman" w:hAnsi="Times New Roman" w:cs="Times New Roman"/>
          <w:b/>
          <w:bCs/>
          <w:color w:val="222222"/>
          <w:sz w:val="28"/>
          <w:szCs w:val="28"/>
          <w:lang w:eastAsia="ru-RU"/>
        </w:rPr>
        <w:t>признаки правильного бега</w:t>
      </w:r>
      <w:r w:rsidRPr="001C13A7">
        <w:rPr>
          <w:rFonts w:ascii="Times New Roman" w:eastAsia="Times New Roman" w:hAnsi="Times New Roman" w:cs="Times New Roman"/>
          <w:color w:val="222222"/>
          <w:sz w:val="28"/>
          <w:szCs w:val="28"/>
          <w:lang w:eastAsia="ru-RU"/>
        </w:rPr>
        <w:t xml:space="preserve">: </w:t>
      </w:r>
      <w:proofErr w:type="spellStart"/>
      <w:r w:rsidRPr="001C13A7">
        <w:rPr>
          <w:rFonts w:ascii="Times New Roman" w:eastAsia="Times New Roman" w:hAnsi="Times New Roman" w:cs="Times New Roman"/>
          <w:color w:val="222222"/>
          <w:sz w:val="28"/>
          <w:szCs w:val="28"/>
          <w:lang w:eastAsia="ru-RU"/>
        </w:rPr>
        <w:t>полетность</w:t>
      </w:r>
      <w:proofErr w:type="spellEnd"/>
      <w:r w:rsidRPr="001C13A7">
        <w:rPr>
          <w:rFonts w:ascii="Times New Roman" w:eastAsia="Times New Roman" w:hAnsi="Times New Roman" w:cs="Times New Roman"/>
          <w:color w:val="222222"/>
          <w:sz w:val="28"/>
          <w:szCs w:val="28"/>
          <w:lang w:eastAsia="ru-RU"/>
        </w:rPr>
        <w:t xml:space="preserve"> — корпус слегка наклонен вперед,</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голова приподнята,</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руки согнуты в локтях,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движения рук и ног согласованы.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Обучение детей бегу осуществляется в подвижных играх, игровых упражнениях (бег в прямом направлении, а позднее — врассыпную и друг за другом).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Хорошая координация движения рук и ног при беге развивается у детей быстрее, чем при ходьбе: у 30% детей 3 лет, у 70—75% — 4 лет и у 90% — 7 лет.</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У детей от 4 до 7 лет значительно изменяется скорость бега. Согласно полученным данным время бега на дистанцию 30 м неуклонно сокращается (см. таблицу 3).</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К 4 годам под влиянием упражнений улучшается координация движений рук и ног в беге, совершенствуются </w:t>
      </w:r>
      <w:proofErr w:type="spellStart"/>
      <w:r w:rsidRPr="001C13A7">
        <w:rPr>
          <w:rFonts w:ascii="Times New Roman" w:eastAsia="Times New Roman" w:hAnsi="Times New Roman" w:cs="Times New Roman"/>
          <w:color w:val="222222"/>
          <w:sz w:val="28"/>
          <w:szCs w:val="28"/>
          <w:lang w:eastAsia="ru-RU"/>
        </w:rPr>
        <w:t>полетность</w:t>
      </w:r>
      <w:proofErr w:type="spellEnd"/>
      <w:r w:rsidRPr="001C13A7">
        <w:rPr>
          <w:rFonts w:ascii="Times New Roman" w:eastAsia="Times New Roman" w:hAnsi="Times New Roman" w:cs="Times New Roman"/>
          <w:color w:val="222222"/>
          <w:sz w:val="28"/>
          <w:szCs w:val="28"/>
          <w:lang w:eastAsia="ru-RU"/>
        </w:rPr>
        <w:t xml:space="preserve">, ритмичность. Однако ребенок не имеет еще достаточной длины шага. Поэтому детям дают упражнения в беге через начерченные линии, кружки, а также в быстром беге с </w:t>
      </w:r>
      <w:proofErr w:type="spellStart"/>
      <w:r w:rsidRPr="001C13A7">
        <w:rPr>
          <w:rFonts w:ascii="Times New Roman" w:eastAsia="Times New Roman" w:hAnsi="Times New Roman" w:cs="Times New Roman"/>
          <w:color w:val="222222"/>
          <w:sz w:val="28"/>
          <w:szCs w:val="28"/>
          <w:lang w:eastAsia="ru-RU"/>
        </w:rPr>
        <w:t>увертыванием</w:t>
      </w:r>
      <w:proofErr w:type="spellEnd"/>
      <w:r w:rsidRPr="001C13A7">
        <w:rPr>
          <w:rFonts w:ascii="Times New Roman" w:eastAsia="Times New Roman" w:hAnsi="Times New Roman" w:cs="Times New Roman"/>
          <w:color w:val="222222"/>
          <w:sz w:val="28"/>
          <w:szCs w:val="28"/>
          <w:lang w:eastAsia="ru-RU"/>
        </w:rPr>
        <w:t xml:space="preserve"> и ловлей.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Ребенок 5 лет в основном овладевает техникой бега, хотя в деталях не достигает достаточной четкости. При обучении внимание обращается на совершенствование деталей техники бега, его легкости и скорости.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В возрасте 6 лет дети овладевают доступной им техникой бега. Бегут легко, ритмично, стремительно, равномерно, с хорошей координацией движений, </w:t>
      </w:r>
      <w:proofErr w:type="spellStart"/>
      <w:r w:rsidRPr="001C13A7">
        <w:rPr>
          <w:rFonts w:ascii="Times New Roman" w:eastAsia="Times New Roman" w:hAnsi="Times New Roman" w:cs="Times New Roman"/>
          <w:color w:val="222222"/>
          <w:sz w:val="28"/>
          <w:szCs w:val="28"/>
          <w:lang w:eastAsia="ru-RU"/>
        </w:rPr>
        <w:t>полетностью</w:t>
      </w:r>
      <w:proofErr w:type="spellEnd"/>
      <w:r w:rsidRPr="001C13A7">
        <w:rPr>
          <w:rFonts w:ascii="Times New Roman" w:eastAsia="Times New Roman" w:hAnsi="Times New Roman" w:cs="Times New Roman"/>
          <w:color w:val="222222"/>
          <w:sz w:val="28"/>
          <w:szCs w:val="28"/>
          <w:lang w:eastAsia="ru-RU"/>
        </w:rPr>
        <w:t xml:space="preserve">, соблюдением направления. При обучении основное внимание обращается на совершенствование бега, развитие его скорости (дистанция 30 м). Дети упражняются в выполнении различных заданий, в беге с </w:t>
      </w:r>
      <w:proofErr w:type="spellStart"/>
      <w:r w:rsidRPr="001C13A7">
        <w:rPr>
          <w:rFonts w:ascii="Times New Roman" w:eastAsia="Times New Roman" w:hAnsi="Times New Roman" w:cs="Times New Roman"/>
          <w:color w:val="222222"/>
          <w:sz w:val="28"/>
          <w:szCs w:val="28"/>
          <w:lang w:eastAsia="ru-RU"/>
        </w:rPr>
        <w:t>увертыванием</w:t>
      </w:r>
      <w:proofErr w:type="spellEnd"/>
      <w:r w:rsidRPr="001C13A7">
        <w:rPr>
          <w:rFonts w:ascii="Times New Roman" w:eastAsia="Times New Roman" w:hAnsi="Times New Roman" w:cs="Times New Roman"/>
          <w:color w:val="222222"/>
          <w:sz w:val="28"/>
          <w:szCs w:val="28"/>
          <w:lang w:eastAsia="ru-RU"/>
        </w:rPr>
        <w:t>.</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 целях </w:t>
      </w:r>
      <w:r w:rsidRPr="001C13A7">
        <w:rPr>
          <w:rFonts w:ascii="Times New Roman" w:eastAsia="Times New Roman" w:hAnsi="Times New Roman" w:cs="Times New Roman"/>
          <w:b/>
          <w:bCs/>
          <w:color w:val="222222"/>
          <w:sz w:val="28"/>
          <w:szCs w:val="28"/>
          <w:lang w:eastAsia="ru-RU"/>
        </w:rPr>
        <w:t>совершенствования качества бега</w:t>
      </w:r>
      <w:r w:rsidRPr="001C13A7">
        <w:rPr>
          <w:rFonts w:ascii="Times New Roman" w:eastAsia="Times New Roman" w:hAnsi="Times New Roman" w:cs="Times New Roman"/>
          <w:color w:val="222222"/>
          <w:sz w:val="28"/>
          <w:szCs w:val="28"/>
          <w:lang w:eastAsia="ru-RU"/>
        </w:rPr>
        <w:t> у детей, как и при ходьбе, целесообразно использовать различные виды: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бег на носках,</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широким шагом,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с высоким подниманием бедра, тренирующий мышцы брюшного пресса, спины и стопы;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легкий, ритмичный бег под музыку, влияющий на воспитание координации и легкости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lastRenderedPageBreak/>
        <w:t>· бег между предметами и с предметами (скакалки, обручи);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 бег с преодолением препятствий и на ограниченной </w:t>
      </w:r>
      <w:proofErr w:type="spellStart"/>
      <w:proofErr w:type="gramStart"/>
      <w:r w:rsidRPr="001C13A7">
        <w:rPr>
          <w:rFonts w:ascii="Times New Roman" w:eastAsia="Times New Roman" w:hAnsi="Times New Roman" w:cs="Times New Roman"/>
          <w:color w:val="222222"/>
          <w:sz w:val="28"/>
          <w:szCs w:val="28"/>
          <w:lang w:eastAsia="ru-RU"/>
        </w:rPr>
        <w:t>плос</w:t>
      </w:r>
      <w:proofErr w:type="spellEnd"/>
      <w:r w:rsidRPr="001C13A7">
        <w:rPr>
          <w:rFonts w:ascii="Times New Roman" w:eastAsia="Times New Roman" w:hAnsi="Times New Roman" w:cs="Times New Roman"/>
          <w:color w:val="222222"/>
          <w:sz w:val="28"/>
          <w:szCs w:val="28"/>
          <w:lang w:eastAsia="ru-RU"/>
        </w:rPr>
        <w:t>- кости</w:t>
      </w:r>
      <w:proofErr w:type="gramEnd"/>
      <w:r w:rsidRPr="001C13A7">
        <w:rPr>
          <w:rFonts w:ascii="Times New Roman" w:eastAsia="Times New Roman" w:hAnsi="Times New Roman" w:cs="Times New Roman"/>
          <w:color w:val="222222"/>
          <w:sz w:val="28"/>
          <w:szCs w:val="28"/>
          <w:lang w:eastAsia="ru-RU"/>
        </w:rPr>
        <w:t xml:space="preserve"> (очерченные границы), содействующий приобретению ориентировки в пространстве и координации движений;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с различными заданиями, выполняемыми по сигналу и на ориентировку в пространстве;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бег наперегонки;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 бег с </w:t>
      </w:r>
      <w:proofErr w:type="spellStart"/>
      <w:r w:rsidRPr="001C13A7">
        <w:rPr>
          <w:rFonts w:ascii="Times New Roman" w:eastAsia="Times New Roman" w:hAnsi="Times New Roman" w:cs="Times New Roman"/>
          <w:color w:val="222222"/>
          <w:sz w:val="28"/>
          <w:szCs w:val="28"/>
          <w:lang w:eastAsia="ru-RU"/>
        </w:rPr>
        <w:t>увертыванием</w:t>
      </w:r>
      <w:proofErr w:type="spellEnd"/>
      <w:r w:rsidRPr="001C13A7">
        <w:rPr>
          <w:rFonts w:ascii="Times New Roman" w:eastAsia="Times New Roman" w:hAnsi="Times New Roman" w:cs="Times New Roman"/>
          <w:color w:val="222222"/>
          <w:sz w:val="28"/>
          <w:szCs w:val="28"/>
          <w:lang w:eastAsia="ru-RU"/>
        </w:rPr>
        <w:t xml:space="preserve"> и ловлей, врассыпную, служащий хорошим упражнением для ориентировки в пространстве и в коллективе, воспитывающий ловкость и быструю реакцию на изменение в окружающей ребенка обстановке. Воспитательное значение упражнений в беге состоит в приобретении детьми многообразных, полезных ориентировок.</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Воспитательное значение упражнений в беге состоит, как показано выше, в приобретении детьми многообразных, полезных ориентировок.</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proofErr w:type="gramStart"/>
      <w:r w:rsidRPr="001C13A7">
        <w:rPr>
          <w:rFonts w:ascii="Times New Roman" w:eastAsia="Times New Roman" w:hAnsi="Times New Roman" w:cs="Times New Roman"/>
          <w:color w:val="222222"/>
          <w:sz w:val="28"/>
          <w:szCs w:val="28"/>
          <w:u w:val="single"/>
          <w:lang w:eastAsia="ru-RU"/>
        </w:rPr>
        <w:t>3)Прыжки</w:t>
      </w:r>
      <w:proofErr w:type="gramEnd"/>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Прыжок — движение ациклического типа. В нем отсутствует повторение циклов и весь процесс выполнения прыжка представляет одно законченное движение. В прыжке есть определенная последовательность двигательных элементов и ритм. Прыжок состоит из трех последовательных фаз: подготовительной — размах или разбег, приседание, основной— отталкивание и полет и заключительной — приземление. Подготовительная фаза при прыжке с места заключается в приседании, понижающем общий центр тяжести тела, отведения рук назад в целях более сильного взмаха при толчке, растягивании мышц ног для лучшего их сокращения в следующей фазе.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В раннем возрасте это движение начинается с ритмических приседаний с помощью взрослого. Постепенно к двум годам дети приобретают умение самостоятельно приседать на месте, пружинить, подпрыгивать и перепрыгивать. С трех лет для ребенка доступны подпрыгивания на месте с продвижением вперед, спрыгивание и глубину вниз (15 см), подпрыгивание вверх, перепрыгивание через шнур, два шнура, положенных на расстоянии 10 см друг от друга. Постепенно вводятся простейшие упражнения, подготавливающие детей к овладению техникой прыжка в дальнейшем (параллельная постановка ног в исходных упражнениях, сгибание ног в колене — «пружина», свободное отведение рук назад и взмах вперед и т. д.). Позднее, в более старшем возрасте, дети овладевают техникой прыжка в длину и высоту с места и с разбега, в соответствии с нормами, указанными в «Программе воспитания». Для совершенствования детей в прыжках рекомендуются: упражнения с короткой и длинной </w:t>
      </w:r>
      <w:r w:rsidRPr="001C13A7">
        <w:rPr>
          <w:rFonts w:ascii="Times New Roman" w:eastAsia="Times New Roman" w:hAnsi="Times New Roman" w:cs="Times New Roman"/>
          <w:color w:val="222222"/>
          <w:sz w:val="28"/>
          <w:szCs w:val="28"/>
          <w:lang w:eastAsia="ru-RU"/>
        </w:rPr>
        <w:lastRenderedPageBreak/>
        <w:t>скакалкой, поочередное подпрыгивание на одной ноге (игра «классы»), различные подскоки с прямым и перекрестным движением ног, прыжки через ряд положенных на полу предметов; прыжки с поворотами и различными движениями рук; прыжки с продвижением вперед, назад, в стороны и др.</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t>4) Метание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Метание — движение ациклического типа. В дошкольном возрасте ребенку доступно метание вверх, вперед, вниз. Задачей упражнений является овладение правильными способами метания.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При метании верхняя часть корпуса — плечевой сустав, плечевой пояс и туловище — подвижны. При метании вверх (бросание мяча) предплечье устанавливается в горизонтальном положении, которое находится под прямым углом с плечом, ладонь обращена кверху. При этом сильный толчок кистью предмета обеспечивается укреплением предплечья. При размахе снизу увеличивается сила броска. При метании вперед предплечье занимает вертикальное положение и образует довольно острый угол с плечом.</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В младших группах детского сада метание начинается с элементарных упражнений — катание и прокатывание мяча, шарика в прямом направлении друг другу, в ворота, в предметы (кегли) па расстоянии 1 —1,5 м. Эти упражнения приучают детей к умению обращаться с предметом, развивают глазомер, подготавливают руки к правильному энергичному отталкиванию мяча, шарика, его ровному быстрому движению. Помимо этого, детей надо приучать самостоятельно бросать и ловить мяч, а также бросать его в горизонтальную цель (корзину, обруч) снизу одной или двумя руками. В занятиях с детьми младших групп целесообразно применять постепенно усложняющиеся упражнения из «школы мяча», которые содействуют развитию необходимых умений, подготавливающих ребенка к обучению правильным приемам метания. В средней и старших группах разнообразные упражнения в метании должны быть ежедневно, а мяч предоставлен детям в свободное пользование. Чем больше различных упражнений будет применяться, тем лучше тети овладеют приемами этого сложного движения, требующего развитого глазомера, координации движений и ловкости. Различные приемы метания вызывают интерес у детей и стимулируют их к овладению ими. Так, при метании в горизонтальную цель используются приемы — снизу Одной или двумя руками, метание предмета от плеча и из-за головы. При метании в вертикальную цель детям показываются приемы, описанные выше </w:t>
      </w:r>
      <w:proofErr w:type="gramStart"/>
      <w:r w:rsidRPr="001C13A7">
        <w:rPr>
          <w:rFonts w:ascii="Times New Roman" w:eastAsia="Times New Roman" w:hAnsi="Times New Roman" w:cs="Times New Roman"/>
          <w:color w:val="222222"/>
          <w:sz w:val="28"/>
          <w:szCs w:val="28"/>
          <w:lang w:eastAsia="ru-RU"/>
        </w:rPr>
        <w:t>В</w:t>
      </w:r>
      <w:proofErr w:type="gramEnd"/>
      <w:r w:rsidRPr="001C13A7">
        <w:rPr>
          <w:rFonts w:ascii="Times New Roman" w:eastAsia="Times New Roman" w:hAnsi="Times New Roman" w:cs="Times New Roman"/>
          <w:color w:val="222222"/>
          <w:sz w:val="28"/>
          <w:szCs w:val="28"/>
          <w:lang w:eastAsia="ru-RU"/>
        </w:rPr>
        <w:t xml:space="preserve"> помещении и на участке детям должны быть предоставлены </w:t>
      </w:r>
      <w:proofErr w:type="spellStart"/>
      <w:r w:rsidRPr="001C13A7">
        <w:rPr>
          <w:rFonts w:ascii="Times New Roman" w:eastAsia="Times New Roman" w:hAnsi="Times New Roman" w:cs="Times New Roman"/>
          <w:color w:val="222222"/>
          <w:sz w:val="28"/>
          <w:szCs w:val="28"/>
          <w:lang w:eastAsia="ru-RU"/>
        </w:rPr>
        <w:t>кольцебросы</w:t>
      </w:r>
      <w:proofErr w:type="spellEnd"/>
      <w:r w:rsidRPr="001C13A7">
        <w:rPr>
          <w:rFonts w:ascii="Times New Roman" w:eastAsia="Times New Roman" w:hAnsi="Times New Roman" w:cs="Times New Roman"/>
          <w:color w:val="222222"/>
          <w:sz w:val="28"/>
          <w:szCs w:val="28"/>
          <w:lang w:eastAsia="ru-RU"/>
        </w:rPr>
        <w:t xml:space="preserve">, </w:t>
      </w:r>
      <w:proofErr w:type="spellStart"/>
      <w:r w:rsidRPr="001C13A7">
        <w:rPr>
          <w:rFonts w:ascii="Times New Roman" w:eastAsia="Times New Roman" w:hAnsi="Times New Roman" w:cs="Times New Roman"/>
          <w:color w:val="222222"/>
          <w:sz w:val="28"/>
          <w:szCs w:val="28"/>
          <w:lang w:eastAsia="ru-RU"/>
        </w:rPr>
        <w:t>мячебросы</w:t>
      </w:r>
      <w:proofErr w:type="spellEnd"/>
      <w:r w:rsidRPr="001C13A7">
        <w:rPr>
          <w:rFonts w:ascii="Times New Roman" w:eastAsia="Times New Roman" w:hAnsi="Times New Roman" w:cs="Times New Roman"/>
          <w:color w:val="222222"/>
          <w:sz w:val="28"/>
          <w:szCs w:val="28"/>
          <w:lang w:eastAsia="ru-RU"/>
        </w:rPr>
        <w:t>, кегли, серсо, городки, бадминтон, сетки, мячи, корзины, клюшки (зимой) для овладения элементами игры в волейбол, баскетбол и хоккей.</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u w:val="single"/>
          <w:lang w:eastAsia="ru-RU"/>
        </w:rPr>
        <w:lastRenderedPageBreak/>
        <w:t>5) Лазанье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Лазанье относится к типу циклических жизненно важных движении. Процесс влезания и </w:t>
      </w:r>
      <w:proofErr w:type="spellStart"/>
      <w:r w:rsidRPr="001C13A7">
        <w:rPr>
          <w:rFonts w:ascii="Times New Roman" w:eastAsia="Times New Roman" w:hAnsi="Times New Roman" w:cs="Times New Roman"/>
          <w:color w:val="222222"/>
          <w:sz w:val="28"/>
          <w:szCs w:val="28"/>
          <w:lang w:eastAsia="ru-RU"/>
        </w:rPr>
        <w:t>слезания</w:t>
      </w:r>
      <w:proofErr w:type="spellEnd"/>
      <w:r w:rsidRPr="001C13A7">
        <w:rPr>
          <w:rFonts w:ascii="Times New Roman" w:eastAsia="Times New Roman" w:hAnsi="Times New Roman" w:cs="Times New Roman"/>
          <w:color w:val="222222"/>
          <w:sz w:val="28"/>
          <w:szCs w:val="28"/>
          <w:lang w:eastAsia="ru-RU"/>
        </w:rPr>
        <w:t xml:space="preserve"> имеет некоторую кратковременную повторность элементов, сходных с ходьбой: поочередное движение рук и ног с моментом опоры каждой ноги на рейки лестницы и задержка обеих ног на них. Непрерывность повторения циклов при лазанье определяется высотой гимнастической стенки — I —1,5—2 м высоты.</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В дошкольном возрасте используются следующие виды лазанья: </w:t>
      </w:r>
      <w:proofErr w:type="spellStart"/>
      <w:r w:rsidRPr="001C13A7">
        <w:rPr>
          <w:rFonts w:ascii="Times New Roman" w:eastAsia="Times New Roman" w:hAnsi="Times New Roman" w:cs="Times New Roman"/>
          <w:color w:val="222222"/>
          <w:sz w:val="28"/>
          <w:szCs w:val="28"/>
          <w:lang w:eastAsia="ru-RU"/>
        </w:rPr>
        <w:t>подлезание</w:t>
      </w:r>
      <w:proofErr w:type="spellEnd"/>
      <w:r w:rsidRPr="001C13A7">
        <w:rPr>
          <w:rFonts w:ascii="Times New Roman" w:eastAsia="Times New Roman" w:hAnsi="Times New Roman" w:cs="Times New Roman"/>
          <w:color w:val="222222"/>
          <w:sz w:val="28"/>
          <w:szCs w:val="28"/>
          <w:lang w:eastAsia="ru-RU"/>
        </w:rPr>
        <w:t xml:space="preserve">, </w:t>
      </w:r>
      <w:proofErr w:type="spellStart"/>
      <w:r w:rsidRPr="001C13A7">
        <w:rPr>
          <w:rFonts w:ascii="Times New Roman" w:eastAsia="Times New Roman" w:hAnsi="Times New Roman" w:cs="Times New Roman"/>
          <w:color w:val="222222"/>
          <w:sz w:val="28"/>
          <w:szCs w:val="28"/>
          <w:lang w:eastAsia="ru-RU"/>
        </w:rPr>
        <w:t>перелезание</w:t>
      </w:r>
      <w:proofErr w:type="spellEnd"/>
      <w:r w:rsidRPr="001C13A7">
        <w:rPr>
          <w:rFonts w:ascii="Times New Roman" w:eastAsia="Times New Roman" w:hAnsi="Times New Roman" w:cs="Times New Roman"/>
          <w:color w:val="222222"/>
          <w:sz w:val="28"/>
          <w:szCs w:val="28"/>
          <w:lang w:eastAsia="ru-RU"/>
        </w:rPr>
        <w:t xml:space="preserve">, </w:t>
      </w:r>
      <w:proofErr w:type="spellStart"/>
      <w:r w:rsidRPr="001C13A7">
        <w:rPr>
          <w:rFonts w:ascii="Times New Roman" w:eastAsia="Times New Roman" w:hAnsi="Times New Roman" w:cs="Times New Roman"/>
          <w:color w:val="222222"/>
          <w:sz w:val="28"/>
          <w:szCs w:val="28"/>
          <w:lang w:eastAsia="ru-RU"/>
        </w:rPr>
        <w:t>пролезание</w:t>
      </w:r>
      <w:proofErr w:type="spellEnd"/>
      <w:r w:rsidRPr="001C13A7">
        <w:rPr>
          <w:rFonts w:ascii="Times New Roman" w:eastAsia="Times New Roman" w:hAnsi="Times New Roman" w:cs="Times New Roman"/>
          <w:color w:val="222222"/>
          <w:sz w:val="28"/>
          <w:szCs w:val="28"/>
          <w:lang w:eastAsia="ru-RU"/>
        </w:rPr>
        <w:t>, лазанье на четвереньках по горизонтальной и наклонной плоскости (на полу, на гимнастической скамейке), по вертикальной (гимнастической стенке, стремянке, веревочной лесенке). Как известно, первым видом самостоятельного движения в раннем детстве является ползание, с которого начинается передвижение ребенка в пространстве.</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Дети второй младшей, средней и особенно старших групп при систематической работе овладевают разновидностями лазанья в соответствии с имеющимися нормативами программы детского сада. В старшей и подготовительной группах дети пользуются чередующимся шагом, лазают быстро и ритмично с выполнением дополнительных заданий (влезть на трибуну и перешагнуть на другой ее пролет, достичь площадки на трибуне и поднять флажок, забраться на самый верх трибуны с разбега (игры «Обезьянки и охотники», «</w:t>
      </w:r>
      <w:proofErr w:type="spellStart"/>
      <w:r w:rsidRPr="001C13A7">
        <w:rPr>
          <w:rFonts w:ascii="Times New Roman" w:eastAsia="Times New Roman" w:hAnsi="Times New Roman" w:cs="Times New Roman"/>
          <w:color w:val="222222"/>
          <w:sz w:val="28"/>
          <w:szCs w:val="28"/>
          <w:lang w:eastAsia="ru-RU"/>
        </w:rPr>
        <w:t>Ловишки</w:t>
      </w:r>
      <w:proofErr w:type="spellEnd"/>
      <w:r w:rsidRPr="001C13A7">
        <w:rPr>
          <w:rFonts w:ascii="Times New Roman" w:eastAsia="Times New Roman" w:hAnsi="Times New Roman" w:cs="Times New Roman"/>
          <w:color w:val="222222"/>
          <w:sz w:val="28"/>
          <w:szCs w:val="28"/>
          <w:lang w:eastAsia="ru-RU"/>
        </w:rPr>
        <w:t xml:space="preserve"> с лентами» и др.). Все упражнения во всех возрастных группах должны проходить под непосредственным наблюдением воспитателя. Ежедневное упражнение в лазанье обеспечивает ребенку необходимый жизненный навык и воспитывает координацию движений. Для этого рекомендуется в групповых комнатах устанавливать гимнастические лестницы хотя бы в один пролет, а на участке — трибуны с вышками, заборчики. В процессе лазанья воспитываются необходимые волевые качества (смелость, решительность, сообразительность, ловкость). Для детей дошкольного возраста в связи с недостаточной зрелостью нервной системы, слабого костно-связочного аппарата, малой силы мышц кисти по отношению к туловищу трудно лазанье по столбу, канату. Противопоказано дошкольникам висение на руках: оно вызывает статическое напряжение мышц, преждевременное растяжение суставов и связок, утомляет нервную систему.</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proofErr w:type="gramStart"/>
      <w:r w:rsidRPr="001C13A7">
        <w:rPr>
          <w:rFonts w:ascii="Times New Roman" w:eastAsia="Times New Roman" w:hAnsi="Times New Roman" w:cs="Times New Roman"/>
          <w:color w:val="222222"/>
          <w:sz w:val="28"/>
          <w:szCs w:val="28"/>
          <w:u w:val="single"/>
          <w:lang w:eastAsia="ru-RU"/>
        </w:rPr>
        <w:t>6)Упражнении</w:t>
      </w:r>
      <w:proofErr w:type="gramEnd"/>
      <w:r w:rsidRPr="001C13A7">
        <w:rPr>
          <w:rFonts w:ascii="Times New Roman" w:eastAsia="Times New Roman" w:hAnsi="Times New Roman" w:cs="Times New Roman"/>
          <w:color w:val="222222"/>
          <w:sz w:val="28"/>
          <w:szCs w:val="28"/>
          <w:u w:val="single"/>
          <w:lang w:eastAsia="ru-RU"/>
        </w:rPr>
        <w:t xml:space="preserve"> в равновесии</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Равновесие как сохранение устойчивого положения тела требует собранности внимания, координации движений, ориентировки в данных условиях, быстрой правильной реакции на них, спокойствия. Поэтому упражнения в равновесии проводятся до сильных и быстро выполняемых движений, вызывающих большой физиологический </w:t>
      </w:r>
      <w:r w:rsidRPr="001C13A7">
        <w:rPr>
          <w:rFonts w:ascii="Times New Roman" w:eastAsia="Times New Roman" w:hAnsi="Times New Roman" w:cs="Times New Roman"/>
          <w:color w:val="222222"/>
          <w:sz w:val="28"/>
          <w:szCs w:val="28"/>
          <w:lang w:eastAsia="ru-RU"/>
        </w:rPr>
        <w:lastRenderedPageBreak/>
        <w:t>эффект, — бега, прыжка и т. д. Упражнения в равновесии требуют уверенности и целенаправленности движений, а также смелости и самообладания.</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xml:space="preserve">Чувство равновесия тренируется и проверяется в процессе упражнений на уменьшенной площади опоры, когда требуется удержать тело от падения, затормозить неловкие движения, </w:t>
      </w:r>
      <w:proofErr w:type="spellStart"/>
      <w:r w:rsidRPr="001C13A7">
        <w:rPr>
          <w:rFonts w:ascii="Times New Roman" w:eastAsia="Times New Roman" w:hAnsi="Times New Roman" w:cs="Times New Roman"/>
          <w:color w:val="222222"/>
          <w:sz w:val="28"/>
          <w:szCs w:val="28"/>
          <w:lang w:eastAsia="ru-RU"/>
        </w:rPr>
        <w:t>Haпример</w:t>
      </w:r>
      <w:proofErr w:type="spellEnd"/>
      <w:r w:rsidRPr="001C13A7">
        <w:rPr>
          <w:rFonts w:ascii="Times New Roman" w:eastAsia="Times New Roman" w:hAnsi="Times New Roman" w:cs="Times New Roman"/>
          <w:color w:val="222222"/>
          <w:sz w:val="28"/>
          <w:szCs w:val="28"/>
          <w:lang w:eastAsia="ru-RU"/>
        </w:rPr>
        <w:t xml:space="preserve">, ходьба по узкой доске, бревну, рейке, ходьба на носках, стоянке на одной ноге, остановка после бега и т. п. Упражнения в равновесии вводятся с раннего возраста. Уже чтобы </w:t>
      </w:r>
      <w:proofErr w:type="gramStart"/>
      <w:r w:rsidRPr="001C13A7">
        <w:rPr>
          <w:rFonts w:ascii="Times New Roman" w:eastAsia="Times New Roman" w:hAnsi="Times New Roman" w:cs="Times New Roman"/>
          <w:color w:val="222222"/>
          <w:sz w:val="28"/>
          <w:szCs w:val="28"/>
          <w:lang w:eastAsia="ru-RU"/>
        </w:rPr>
        <w:t>пройти</w:t>
      </w:r>
      <w:proofErr w:type="gramEnd"/>
      <w:r w:rsidRPr="001C13A7">
        <w:rPr>
          <w:rFonts w:ascii="Times New Roman" w:eastAsia="Times New Roman" w:hAnsi="Times New Roman" w:cs="Times New Roman"/>
          <w:color w:val="222222"/>
          <w:sz w:val="28"/>
          <w:szCs w:val="28"/>
          <w:lang w:eastAsia="ru-RU"/>
        </w:rPr>
        <w:t xml:space="preserve"> но ограниченному пространству между двух положенных параллельно шнурков, на расстоянии 20—25 см от ребенка потребуется внимание, определенная координация движения, полегая собранность, соблюдение направления. В дальнейшем упражнения усложняются: предлагается пройти по доске, приподнятой на 15—20 см от пола, по наклонной доске, пройти по скамейке с перешагиванием через лежащий на ней предмет, разойтись с идущим навстречу по скамейке ребенком и т. п.</w:t>
      </w:r>
    </w:p>
    <w:p w:rsidR="001C13A7" w:rsidRPr="001C13A7" w:rsidRDefault="001C13A7" w:rsidP="001C13A7">
      <w:pPr>
        <w:shd w:val="clear" w:color="auto" w:fill="FEFEFE"/>
        <w:spacing w:after="0" w:line="240" w:lineRule="auto"/>
        <w:ind w:right="900" w:firstLine="567"/>
        <w:jc w:val="both"/>
        <w:rPr>
          <w:rFonts w:ascii="Times New Roman" w:eastAsia="Times New Roman" w:hAnsi="Times New Roman" w:cs="Times New Roman"/>
          <w:color w:val="222222"/>
          <w:sz w:val="28"/>
          <w:szCs w:val="28"/>
          <w:lang w:eastAsia="ru-RU"/>
        </w:rPr>
      </w:pPr>
      <w:r w:rsidRPr="001C13A7">
        <w:rPr>
          <w:rFonts w:ascii="Times New Roman" w:eastAsia="Times New Roman" w:hAnsi="Times New Roman" w:cs="Times New Roman"/>
          <w:color w:val="222222"/>
          <w:sz w:val="28"/>
          <w:szCs w:val="28"/>
          <w:lang w:eastAsia="ru-RU"/>
        </w:rPr>
        <w:t> </w:t>
      </w:r>
    </w:p>
    <w:p w:rsidR="001C13A7" w:rsidRPr="001C13A7" w:rsidRDefault="001C13A7" w:rsidP="001C13A7">
      <w:pPr>
        <w:spacing w:after="0" w:line="240" w:lineRule="auto"/>
        <w:ind w:firstLine="567"/>
        <w:jc w:val="both"/>
        <w:rPr>
          <w:rFonts w:ascii="Times New Roman" w:hAnsi="Times New Roman" w:cs="Times New Roman"/>
          <w:sz w:val="28"/>
          <w:szCs w:val="28"/>
        </w:rPr>
      </w:pPr>
    </w:p>
    <w:p w:rsidR="001C13A7" w:rsidRPr="001C13A7" w:rsidRDefault="001C13A7">
      <w:pPr>
        <w:spacing w:after="0" w:line="240" w:lineRule="auto"/>
        <w:ind w:firstLine="567"/>
        <w:jc w:val="both"/>
        <w:rPr>
          <w:rFonts w:ascii="Times New Roman" w:hAnsi="Times New Roman" w:cs="Times New Roman"/>
          <w:sz w:val="28"/>
          <w:szCs w:val="28"/>
        </w:rPr>
      </w:pPr>
    </w:p>
    <w:sectPr w:rsidR="001C13A7" w:rsidRPr="001C1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B3D03"/>
    <w:multiLevelType w:val="multilevel"/>
    <w:tmpl w:val="B96A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1C13A7"/>
    <w:rsid w:val="00623F90"/>
    <w:rsid w:val="00C67812"/>
    <w:rsid w:val="00E83BE0"/>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13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C13A7"/>
    <w:rPr>
      <w:b/>
      <w:bCs/>
    </w:rPr>
  </w:style>
  <w:style w:type="paragraph" w:customStyle="1" w:styleId="sc-dkptrn">
    <w:name w:val="sc-dkptrn"/>
    <w:basedOn w:val="a"/>
    <w:rsid w:val="001C13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1C13A7"/>
    <w:rPr>
      <w:color w:val="0000FF"/>
      <w:u w:val="single"/>
    </w:rPr>
  </w:style>
  <w:style w:type="paragraph" w:customStyle="1" w:styleId="sc-icfmlu">
    <w:name w:val="sc-icfmlu"/>
    <w:basedOn w:val="a"/>
    <w:rsid w:val="001C13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1C13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1C13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6224">
      <w:bodyDiv w:val="1"/>
      <w:marLeft w:val="0"/>
      <w:marRight w:val="0"/>
      <w:marTop w:val="0"/>
      <w:marBottom w:val="0"/>
      <w:divBdr>
        <w:top w:val="none" w:sz="0" w:space="0" w:color="auto"/>
        <w:left w:val="none" w:sz="0" w:space="0" w:color="auto"/>
        <w:bottom w:val="none" w:sz="0" w:space="0" w:color="auto"/>
        <w:right w:val="none" w:sz="0" w:space="0" w:color="auto"/>
      </w:divBdr>
      <w:divsChild>
        <w:div w:id="349259874">
          <w:marLeft w:val="0"/>
          <w:marRight w:val="0"/>
          <w:marTop w:val="0"/>
          <w:marBottom w:val="0"/>
          <w:divBdr>
            <w:top w:val="none" w:sz="0" w:space="0" w:color="auto"/>
            <w:left w:val="none" w:sz="0" w:space="0" w:color="auto"/>
            <w:bottom w:val="none" w:sz="0" w:space="0" w:color="auto"/>
            <w:right w:val="none" w:sz="0" w:space="0" w:color="auto"/>
          </w:divBdr>
          <w:divsChild>
            <w:div w:id="216014504">
              <w:marLeft w:val="0"/>
              <w:marRight w:val="0"/>
              <w:marTop w:val="0"/>
              <w:marBottom w:val="0"/>
              <w:divBdr>
                <w:top w:val="none" w:sz="0" w:space="0" w:color="auto"/>
                <w:left w:val="none" w:sz="0" w:space="0" w:color="auto"/>
                <w:bottom w:val="none" w:sz="0" w:space="0" w:color="auto"/>
                <w:right w:val="none" w:sz="0" w:space="0" w:color="auto"/>
              </w:divBdr>
              <w:divsChild>
                <w:div w:id="983973388">
                  <w:marLeft w:val="0"/>
                  <w:marRight w:val="0"/>
                  <w:marTop w:val="0"/>
                  <w:marBottom w:val="0"/>
                  <w:divBdr>
                    <w:top w:val="none" w:sz="0" w:space="0" w:color="auto"/>
                    <w:left w:val="none" w:sz="0" w:space="0" w:color="auto"/>
                    <w:bottom w:val="none" w:sz="0" w:space="0" w:color="auto"/>
                    <w:right w:val="none" w:sz="0" w:space="0" w:color="auto"/>
                  </w:divBdr>
                </w:div>
                <w:div w:id="1671063556">
                  <w:marLeft w:val="0"/>
                  <w:marRight w:val="0"/>
                  <w:marTop w:val="0"/>
                  <w:marBottom w:val="0"/>
                  <w:divBdr>
                    <w:top w:val="single" w:sz="6" w:space="15" w:color="FFFFFF"/>
                    <w:left w:val="none" w:sz="0" w:space="0" w:color="auto"/>
                    <w:bottom w:val="none" w:sz="0" w:space="0" w:color="auto"/>
                    <w:right w:val="none" w:sz="0" w:space="0" w:color="auto"/>
                  </w:divBdr>
                  <w:divsChild>
                    <w:div w:id="158637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3900</Words>
  <Characters>22236</Characters>
  <Application>Microsoft Office Word</Application>
  <DocSecurity>0</DocSecurity>
  <Lines>185</Lines>
  <Paragraphs>52</Paragraphs>
  <ScaleCrop>false</ScaleCrop>
  <Company/>
  <LinksUpToDate>false</LinksUpToDate>
  <CharactersWithSpaces>26084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Evgeny Osipenko</cp:lastModifiedBy>
  <cp:revision>4</cp:revision>
  <dcterms:created xsi:type="dcterms:W3CDTF">2022-04-11T10:44:00Z</dcterms:created>
  <dcterms:modified xsi:type="dcterms:W3CDTF">2022-04-13T10:16:00Z</dcterms:modified>
</cp:coreProperties>
</file>